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CC80" w14:textId="77777777" w:rsidR="003352DF" w:rsidRPr="003352DF" w:rsidRDefault="003352DF">
      <w:pPr>
        <w:rPr>
          <w:rFonts w:ascii="Times New Roman" w:hAnsi="Times New Roman" w:cs="Times New Roman"/>
        </w:rPr>
      </w:pPr>
    </w:p>
    <w:p w14:paraId="0A6F4EF5" w14:textId="18B5E43F" w:rsidR="00C833B8" w:rsidRPr="003352DF" w:rsidRDefault="003352DF">
      <w:pPr>
        <w:rPr>
          <w:rFonts w:ascii="Times New Roman" w:hAnsi="Times New Roman" w:cs="Times New Roman"/>
        </w:rPr>
      </w:pPr>
      <w:r w:rsidRPr="003352DF">
        <w:rPr>
          <w:rFonts w:ascii="Times New Roman" w:hAnsi="Times New Roman" w:cs="Times New Roman"/>
        </w:rPr>
        <w:t>Stephanie Day</w:t>
      </w:r>
    </w:p>
    <w:p w14:paraId="2540F394" w14:textId="28B92054" w:rsidR="003352DF" w:rsidRPr="003352DF" w:rsidRDefault="000C7DB8">
      <w:pPr>
        <w:rPr>
          <w:rFonts w:ascii="Times New Roman" w:hAnsi="Times New Roman" w:cs="Times New Roman"/>
        </w:rPr>
      </w:pPr>
      <w:r>
        <w:rPr>
          <w:rFonts w:ascii="Times New Roman" w:hAnsi="Times New Roman" w:cs="Times New Roman"/>
        </w:rPr>
        <w:t xml:space="preserve">Dr. </w:t>
      </w:r>
      <w:r w:rsidR="003352DF" w:rsidRPr="003352DF">
        <w:rPr>
          <w:rFonts w:ascii="Times New Roman" w:hAnsi="Times New Roman" w:cs="Times New Roman"/>
        </w:rPr>
        <w:t>Matthew Dull</w:t>
      </w:r>
    </w:p>
    <w:p w14:paraId="301B9E01" w14:textId="4623A2E0" w:rsidR="003352DF" w:rsidRPr="003352DF" w:rsidRDefault="003352DF">
      <w:pPr>
        <w:rPr>
          <w:rFonts w:ascii="Times New Roman" w:hAnsi="Times New Roman" w:cs="Times New Roman"/>
        </w:rPr>
      </w:pPr>
      <w:r w:rsidRPr="003352DF">
        <w:rPr>
          <w:rFonts w:ascii="Times New Roman" w:hAnsi="Times New Roman" w:cs="Times New Roman"/>
        </w:rPr>
        <w:t>PAPA 5014</w:t>
      </w:r>
    </w:p>
    <w:p w14:paraId="1CC1BACD" w14:textId="71525924" w:rsidR="003352DF" w:rsidRPr="003352DF" w:rsidRDefault="003352DF">
      <w:pPr>
        <w:rPr>
          <w:rFonts w:ascii="Times New Roman" w:hAnsi="Times New Roman" w:cs="Times New Roman"/>
        </w:rPr>
      </w:pPr>
      <w:r w:rsidRPr="003352DF">
        <w:rPr>
          <w:rFonts w:ascii="Times New Roman" w:hAnsi="Times New Roman" w:cs="Times New Roman"/>
        </w:rPr>
        <w:t>December 15</w:t>
      </w:r>
      <w:r w:rsidRPr="003352DF">
        <w:rPr>
          <w:rFonts w:ascii="Times New Roman" w:hAnsi="Times New Roman" w:cs="Times New Roman"/>
          <w:vertAlign w:val="superscript"/>
        </w:rPr>
        <w:t>th</w:t>
      </w:r>
      <w:r w:rsidRPr="003352DF">
        <w:rPr>
          <w:rFonts w:ascii="Times New Roman" w:hAnsi="Times New Roman" w:cs="Times New Roman"/>
        </w:rPr>
        <w:t>, 2024</w:t>
      </w:r>
    </w:p>
    <w:p w14:paraId="7F32A7C5" w14:textId="555B2DC5" w:rsidR="003352DF" w:rsidRPr="003352DF" w:rsidRDefault="003352DF">
      <w:pPr>
        <w:rPr>
          <w:rFonts w:ascii="Times New Roman" w:hAnsi="Times New Roman" w:cs="Times New Roman"/>
        </w:rPr>
      </w:pPr>
    </w:p>
    <w:p w14:paraId="1026B672" w14:textId="609F06AF" w:rsidR="003352DF" w:rsidRPr="003352DF" w:rsidRDefault="003352DF" w:rsidP="003352DF">
      <w:pPr>
        <w:jc w:val="center"/>
        <w:rPr>
          <w:rFonts w:ascii="Times New Roman" w:hAnsi="Times New Roman" w:cs="Times New Roman"/>
          <w:b/>
          <w:bCs/>
          <w:color w:val="000000" w:themeColor="text1"/>
        </w:rPr>
      </w:pPr>
      <w:r w:rsidRPr="003352DF">
        <w:rPr>
          <w:rFonts w:ascii="Times New Roman" w:hAnsi="Times New Roman" w:cs="Times New Roman"/>
          <w:b/>
          <w:bCs/>
          <w:color w:val="000000" w:themeColor="text1"/>
        </w:rPr>
        <w:t>Memo 3</w:t>
      </w:r>
    </w:p>
    <w:p w14:paraId="6FA9D105" w14:textId="127BCEA4" w:rsidR="003352DF" w:rsidRPr="003352DF" w:rsidRDefault="003352DF" w:rsidP="003352DF">
      <w:pPr>
        <w:rPr>
          <w:rFonts w:ascii="Times New Roman" w:hAnsi="Times New Roman" w:cs="Times New Roman"/>
          <w:b/>
          <w:bCs/>
          <w:color w:val="000000" w:themeColor="text1"/>
        </w:rPr>
      </w:pPr>
      <w:r w:rsidRPr="003352DF">
        <w:rPr>
          <w:rFonts w:ascii="Times New Roman" w:hAnsi="Times New Roman" w:cs="Times New Roman"/>
          <w:b/>
          <w:bCs/>
          <w:color w:val="000000" w:themeColor="text1"/>
        </w:rPr>
        <w:t>Intro:</w:t>
      </w:r>
    </w:p>
    <w:p w14:paraId="06906AED" w14:textId="6D62B107" w:rsidR="003352DF" w:rsidRPr="003352DF" w:rsidRDefault="003352DF" w:rsidP="003352DF">
      <w:pPr>
        <w:rPr>
          <w:rFonts w:ascii="Times New Roman" w:hAnsi="Times New Roman" w:cs="Times New Roman"/>
          <w:color w:val="000000" w:themeColor="text1"/>
        </w:rPr>
      </w:pPr>
    </w:p>
    <w:p w14:paraId="637EC0F2" w14:textId="60CF5A10" w:rsidR="003352DF" w:rsidRPr="003352DF" w:rsidRDefault="003352DF" w:rsidP="003352DF">
      <w:pPr>
        <w:rPr>
          <w:rFonts w:ascii="Times New Roman" w:hAnsi="Times New Roman" w:cs="Times New Roman"/>
          <w:color w:val="000000" w:themeColor="text1"/>
        </w:rPr>
      </w:pPr>
      <w:r w:rsidRPr="003352DF">
        <w:rPr>
          <w:rFonts w:ascii="Times New Roman" w:hAnsi="Times New Roman" w:cs="Times New Roman"/>
          <w:color w:val="000000" w:themeColor="text1"/>
        </w:rPr>
        <w:t>PAPA 5014 covers many critical topics for a public administrator. Among the studied readings were the works of Dr. Friedson and Dr. Camilla Stivers, with Dr. Friedson speaking about the different values of specialization and Dr. Stivers speaking about the specific experiences of women working in public administration. Through my reading in this course, I was able to pinpoint some areas of study and research I would like to examine further. The topics that this course has covered regarding the value of mental vs. manual specializations and the treatment of women’s unpaid labor in their homes are connected and should be framed as connected issues to help empower the women’s rights movement and work toward gender equality.</w:t>
      </w:r>
    </w:p>
    <w:p w14:paraId="571472F1" w14:textId="468A6EA7" w:rsidR="003352DF" w:rsidRPr="003352DF" w:rsidRDefault="003352DF" w:rsidP="003352DF">
      <w:pPr>
        <w:rPr>
          <w:rFonts w:ascii="Times New Roman" w:hAnsi="Times New Roman" w:cs="Times New Roman"/>
          <w:color w:val="000000" w:themeColor="text1"/>
        </w:rPr>
      </w:pPr>
    </w:p>
    <w:p w14:paraId="109E19DD" w14:textId="751ABDC8" w:rsidR="003352DF" w:rsidRPr="003352DF" w:rsidRDefault="003352DF" w:rsidP="003352DF">
      <w:pPr>
        <w:rPr>
          <w:rFonts w:ascii="Times New Roman" w:hAnsi="Times New Roman" w:cs="Times New Roman"/>
          <w:b/>
          <w:bCs/>
          <w:color w:val="000000" w:themeColor="text1"/>
        </w:rPr>
      </w:pPr>
      <w:r w:rsidRPr="003352DF">
        <w:rPr>
          <w:rFonts w:ascii="Times New Roman" w:hAnsi="Times New Roman" w:cs="Times New Roman"/>
          <w:b/>
          <w:bCs/>
          <w:color w:val="000000" w:themeColor="text1"/>
        </w:rPr>
        <w:t>Friedson:</w:t>
      </w:r>
    </w:p>
    <w:p w14:paraId="386CF38F" w14:textId="14EB7FDA" w:rsidR="003352DF" w:rsidRPr="003352DF" w:rsidRDefault="003352DF" w:rsidP="003352DF">
      <w:pPr>
        <w:autoSpaceDE w:val="0"/>
        <w:autoSpaceDN w:val="0"/>
        <w:adjustRightInd w:val="0"/>
        <w:rPr>
          <w:rFonts w:ascii="Times New Roman" w:hAnsi="Times New Roman" w:cs="Times New Roman"/>
          <w:color w:val="000000" w:themeColor="text1"/>
        </w:rPr>
      </w:pPr>
      <w:r w:rsidRPr="003352DF">
        <w:rPr>
          <w:rFonts w:ascii="Times New Roman" w:hAnsi="Times New Roman" w:cs="Times New Roman"/>
          <w:color w:val="000000" w:themeColor="text1"/>
        </w:rPr>
        <w:t xml:space="preserve">Friedson begins by speaking about manual vs. mental specialization. As manual labor becomes more specialized, each task becomes smaller and </w:t>
      </w:r>
      <w:r w:rsidR="00623E11">
        <w:rPr>
          <w:rFonts w:ascii="Times New Roman" w:hAnsi="Times New Roman" w:cs="Times New Roman"/>
          <w:color w:val="000000" w:themeColor="text1"/>
        </w:rPr>
        <w:t>simpler</w:t>
      </w:r>
      <w:r w:rsidRPr="003352DF">
        <w:rPr>
          <w:rFonts w:ascii="Times New Roman" w:hAnsi="Times New Roman" w:cs="Times New Roman"/>
          <w:color w:val="000000" w:themeColor="text1"/>
        </w:rPr>
        <w:t>.” Specialized manual work can be done by most adults, and they become undervalued because of this. In contrast, specialization in intellectual professions had the opposite effect. As intellectual professions became specialized, they became more revered and valued. The kind of knowledge required for mechanical or manual specialization is considered less valuable than the knowledge required for a mental specialization. Because these two types of knowledge are skewed in social value, the professions associated with these two types of knowledge also became skewed in social value.</w:t>
      </w:r>
    </w:p>
    <w:p w14:paraId="31F30974" w14:textId="71E534D2" w:rsidR="003352DF" w:rsidRPr="003352DF" w:rsidRDefault="003352DF" w:rsidP="003352DF">
      <w:pPr>
        <w:rPr>
          <w:rFonts w:ascii="Times New Roman" w:hAnsi="Times New Roman" w:cs="Times New Roman"/>
          <w:color w:val="000000" w:themeColor="text1"/>
        </w:rPr>
      </w:pPr>
    </w:p>
    <w:p w14:paraId="4D6D6FAE" w14:textId="333C5561" w:rsidR="003352DF" w:rsidRPr="003352DF" w:rsidRDefault="003352DF" w:rsidP="003352DF">
      <w:pPr>
        <w:autoSpaceDE w:val="0"/>
        <w:autoSpaceDN w:val="0"/>
        <w:adjustRightInd w:val="0"/>
        <w:rPr>
          <w:rFonts w:ascii="Times New Roman" w:hAnsi="Times New Roman" w:cs="Times New Roman"/>
          <w:color w:val="000000" w:themeColor="text1"/>
        </w:rPr>
      </w:pPr>
      <w:r w:rsidRPr="003352DF">
        <w:rPr>
          <w:rFonts w:ascii="Times New Roman" w:hAnsi="Times New Roman" w:cs="Times New Roman"/>
          <w:color w:val="000000" w:themeColor="text1"/>
        </w:rPr>
        <w:t>Additionally, Friedson speaks about different types of knowledge. Everyday knowledge is made of the skills that most adults learn just by carrying out daily tasks. These types of everyday skills are sometimes split down gender lines</w:t>
      </w:r>
      <w:r w:rsidR="00623E11">
        <w:rPr>
          <w:rFonts w:ascii="Times New Roman" w:hAnsi="Times New Roman" w:cs="Times New Roman"/>
          <w:color w:val="000000" w:themeColor="text1"/>
        </w:rPr>
        <w:t>;</w:t>
      </w:r>
      <w:r w:rsidRPr="003352DF">
        <w:rPr>
          <w:rFonts w:ascii="Times New Roman" w:hAnsi="Times New Roman" w:cs="Times New Roman"/>
          <w:color w:val="000000" w:themeColor="text1"/>
        </w:rPr>
        <w:t xml:space="preserve"> for example, women become more familiar with cooking, cleaning, and childcare, while men become more familiar with tasks regarding tools, cars, and machinery. At the other end of the spectrum is formal knowledge. Formal knowledge is abstract and general and cannot be directly applied to work performance. Working knowledge, sometimes called practical knowledge, is a blending of both formal and everyday knowledge and is learned on the job.</w:t>
      </w:r>
    </w:p>
    <w:p w14:paraId="7A623FE6" w14:textId="77777777" w:rsidR="003352DF" w:rsidRPr="003352DF" w:rsidRDefault="003352DF" w:rsidP="003352DF">
      <w:pPr>
        <w:autoSpaceDE w:val="0"/>
        <w:autoSpaceDN w:val="0"/>
        <w:adjustRightInd w:val="0"/>
        <w:rPr>
          <w:rFonts w:ascii="Times New Roman" w:hAnsi="Times New Roman" w:cs="Times New Roman"/>
          <w:color w:val="000000" w:themeColor="text1"/>
        </w:rPr>
      </w:pPr>
    </w:p>
    <w:p w14:paraId="096C857E" w14:textId="309CB320" w:rsidR="003352DF" w:rsidRPr="003352DF" w:rsidRDefault="003352DF" w:rsidP="003352DF">
      <w:pPr>
        <w:autoSpaceDE w:val="0"/>
        <w:autoSpaceDN w:val="0"/>
        <w:adjustRightInd w:val="0"/>
        <w:rPr>
          <w:rFonts w:ascii="Times New Roman" w:hAnsi="Times New Roman" w:cs="Times New Roman"/>
          <w:color w:val="000000" w:themeColor="text1"/>
        </w:rPr>
      </w:pPr>
      <w:r w:rsidRPr="003352DF">
        <w:rPr>
          <w:rFonts w:ascii="Times New Roman" w:hAnsi="Times New Roman" w:cs="Times New Roman"/>
          <w:color w:val="000000" w:themeColor="text1"/>
        </w:rPr>
        <w:t>Different professions require a unique blending of everyday and formal knowledge. Because “all forms of work require everyday and practical knowledge, but only some require formal knowledge that has not been incorporated into everyday knowledge” (</w:t>
      </w:r>
      <w:proofErr w:type="spellStart"/>
      <w:r w:rsidRPr="003352DF">
        <w:rPr>
          <w:rFonts w:ascii="Times New Roman" w:hAnsi="Times New Roman" w:cs="Times New Roman"/>
          <w:color w:val="000000" w:themeColor="text1"/>
        </w:rPr>
        <w:t>Friedson</w:t>
      </w:r>
      <w:proofErr w:type="spellEnd"/>
      <w:r>
        <w:rPr>
          <w:rFonts w:ascii="Times New Roman" w:hAnsi="Times New Roman" w:cs="Times New Roman"/>
          <w:color w:val="000000" w:themeColor="text1"/>
        </w:rPr>
        <w:t>, 2000</w:t>
      </w:r>
      <w:r w:rsidRPr="003352DF">
        <w:rPr>
          <w:rFonts w:ascii="Times New Roman" w:hAnsi="Times New Roman" w:cs="Times New Roman"/>
          <w:color w:val="000000" w:themeColor="text1"/>
        </w:rPr>
        <w:t>)</w:t>
      </w:r>
      <w:r w:rsidR="00623E11">
        <w:rPr>
          <w:rFonts w:ascii="Times New Roman" w:hAnsi="Times New Roman" w:cs="Times New Roman"/>
          <w:color w:val="000000" w:themeColor="text1"/>
        </w:rPr>
        <w:t>,</w:t>
      </w:r>
      <w:r w:rsidRPr="003352DF">
        <w:rPr>
          <w:rFonts w:ascii="Times New Roman" w:hAnsi="Times New Roman" w:cs="Times New Roman"/>
          <w:color w:val="000000" w:themeColor="text1"/>
        </w:rPr>
        <w:t xml:space="preserve"> </w:t>
      </w:r>
      <w:r w:rsidR="00623E11">
        <w:rPr>
          <w:rFonts w:ascii="Times New Roman" w:hAnsi="Times New Roman" w:cs="Times New Roman"/>
          <w:color w:val="000000" w:themeColor="text1"/>
        </w:rPr>
        <w:t>t</w:t>
      </w:r>
      <w:r w:rsidRPr="003352DF">
        <w:rPr>
          <w:rFonts w:ascii="Times New Roman" w:hAnsi="Times New Roman" w:cs="Times New Roman"/>
          <w:color w:val="000000" w:themeColor="text1"/>
        </w:rPr>
        <w:t>he more formal knowledge is required, the more celebrated and revered a profession typically is. Mechanical specialization is thought to employ largely everyday knowledge and a small proportion of practical knowledge, while mental specialization requires a relatively small proportion of everyday knowledge and a high proportion of formal knowledge.</w:t>
      </w:r>
    </w:p>
    <w:p w14:paraId="2349EAD2" w14:textId="77777777" w:rsidR="003352DF" w:rsidRPr="003352DF" w:rsidRDefault="003352DF" w:rsidP="003352DF">
      <w:pPr>
        <w:autoSpaceDE w:val="0"/>
        <w:autoSpaceDN w:val="0"/>
        <w:adjustRightInd w:val="0"/>
        <w:rPr>
          <w:rFonts w:ascii="Times New Roman" w:hAnsi="Times New Roman" w:cs="Times New Roman"/>
          <w:color w:val="000000" w:themeColor="text1"/>
        </w:rPr>
      </w:pPr>
    </w:p>
    <w:p w14:paraId="3B2417A0" w14:textId="1C4F5F54" w:rsidR="003352DF" w:rsidRPr="003352DF" w:rsidRDefault="003352DF" w:rsidP="003352DF">
      <w:pPr>
        <w:autoSpaceDE w:val="0"/>
        <w:autoSpaceDN w:val="0"/>
        <w:adjustRightInd w:val="0"/>
        <w:rPr>
          <w:rFonts w:ascii="Times New Roman" w:hAnsi="Times New Roman" w:cs="Times New Roman"/>
          <w:color w:val="000000" w:themeColor="text1"/>
        </w:rPr>
      </w:pPr>
      <w:r w:rsidRPr="003352DF">
        <w:rPr>
          <w:rFonts w:ascii="Times New Roman" w:hAnsi="Times New Roman" w:cs="Times New Roman"/>
          <w:color w:val="000000" w:themeColor="text1"/>
        </w:rPr>
        <w:lastRenderedPageBreak/>
        <w:t xml:space="preserve">Specialization has had opposite effects on </w:t>
      </w:r>
      <w:r w:rsidR="00623E11">
        <w:rPr>
          <w:rFonts w:ascii="Times New Roman" w:hAnsi="Times New Roman" w:cs="Times New Roman"/>
          <w:color w:val="000000" w:themeColor="text1"/>
        </w:rPr>
        <w:t>the value of</w:t>
      </w:r>
      <w:r w:rsidRPr="003352DF">
        <w:rPr>
          <w:rFonts w:ascii="Times New Roman" w:hAnsi="Times New Roman" w:cs="Times New Roman"/>
          <w:color w:val="000000" w:themeColor="text1"/>
        </w:rPr>
        <w:t xml:space="preserve"> manual or mechanical jobs </w:t>
      </w:r>
      <w:r w:rsidR="00623E11">
        <w:rPr>
          <w:rFonts w:ascii="Times New Roman" w:hAnsi="Times New Roman" w:cs="Times New Roman"/>
          <w:color w:val="000000" w:themeColor="text1"/>
        </w:rPr>
        <w:t>compared to</w:t>
      </w:r>
      <w:r w:rsidRPr="003352DF">
        <w:rPr>
          <w:rFonts w:ascii="Times New Roman" w:hAnsi="Times New Roman" w:cs="Times New Roman"/>
          <w:color w:val="000000" w:themeColor="text1"/>
        </w:rPr>
        <w:t xml:space="preserve"> mental or intellectual professions. </w:t>
      </w:r>
      <w:r w:rsidR="00623E11">
        <w:rPr>
          <w:rFonts w:ascii="Times New Roman" w:hAnsi="Times New Roman" w:cs="Times New Roman"/>
          <w:color w:val="000000" w:themeColor="text1"/>
        </w:rPr>
        <w:t>M</w:t>
      </w:r>
      <w:r w:rsidRPr="003352DF">
        <w:rPr>
          <w:rFonts w:ascii="Times New Roman" w:hAnsi="Times New Roman" w:cs="Times New Roman"/>
          <w:color w:val="000000" w:themeColor="text1"/>
        </w:rPr>
        <w:t xml:space="preserve">echanical or manual jobs </w:t>
      </w:r>
      <w:r w:rsidR="00623E11">
        <w:rPr>
          <w:rFonts w:ascii="Times New Roman" w:hAnsi="Times New Roman" w:cs="Times New Roman"/>
          <w:color w:val="000000" w:themeColor="text1"/>
        </w:rPr>
        <w:t>are</w:t>
      </w:r>
      <w:r w:rsidRPr="003352DF">
        <w:rPr>
          <w:rFonts w:ascii="Times New Roman" w:hAnsi="Times New Roman" w:cs="Times New Roman"/>
          <w:color w:val="000000" w:themeColor="text1"/>
        </w:rPr>
        <w:t xml:space="preserve"> less celebrated</w:t>
      </w:r>
      <w:r w:rsidR="00623E11">
        <w:rPr>
          <w:rFonts w:ascii="Times New Roman" w:hAnsi="Times New Roman" w:cs="Times New Roman"/>
          <w:color w:val="000000" w:themeColor="text1"/>
        </w:rPr>
        <w:t>,</w:t>
      </w:r>
      <w:r w:rsidRPr="003352DF">
        <w:rPr>
          <w:rFonts w:ascii="Times New Roman" w:hAnsi="Times New Roman" w:cs="Times New Roman"/>
          <w:color w:val="000000" w:themeColor="text1"/>
        </w:rPr>
        <w:t xml:space="preserve"> </w:t>
      </w:r>
      <w:r w:rsidR="00623E11">
        <w:rPr>
          <w:rFonts w:ascii="Times New Roman" w:hAnsi="Times New Roman" w:cs="Times New Roman"/>
          <w:color w:val="000000" w:themeColor="text1"/>
        </w:rPr>
        <w:t>while</w:t>
      </w:r>
      <w:r w:rsidRPr="003352DF">
        <w:rPr>
          <w:rFonts w:ascii="Times New Roman" w:hAnsi="Times New Roman" w:cs="Times New Roman"/>
          <w:color w:val="000000" w:themeColor="text1"/>
        </w:rPr>
        <w:t xml:space="preserve"> mental specializations </w:t>
      </w:r>
      <w:r w:rsidR="00623E11">
        <w:rPr>
          <w:rFonts w:ascii="Times New Roman" w:hAnsi="Times New Roman" w:cs="Times New Roman"/>
          <w:color w:val="000000" w:themeColor="text1"/>
        </w:rPr>
        <w:t>are</w:t>
      </w:r>
      <w:r w:rsidRPr="003352DF">
        <w:rPr>
          <w:rFonts w:ascii="Times New Roman" w:hAnsi="Times New Roman" w:cs="Times New Roman"/>
          <w:color w:val="000000" w:themeColor="text1"/>
        </w:rPr>
        <w:t xml:space="preserve"> more celebrated.</w:t>
      </w:r>
    </w:p>
    <w:p w14:paraId="526341FE" w14:textId="44E79C18" w:rsidR="003352DF" w:rsidRPr="003352DF" w:rsidRDefault="003352DF" w:rsidP="003352DF">
      <w:pPr>
        <w:rPr>
          <w:rFonts w:ascii="Times New Roman" w:hAnsi="Times New Roman" w:cs="Times New Roman"/>
          <w:color w:val="222222"/>
        </w:rPr>
      </w:pPr>
    </w:p>
    <w:p w14:paraId="5B43ECD3" w14:textId="57E130D2" w:rsidR="003352DF" w:rsidRPr="003352DF" w:rsidRDefault="003352DF" w:rsidP="003352DF">
      <w:pPr>
        <w:rPr>
          <w:rFonts w:ascii="Times New Roman" w:hAnsi="Times New Roman" w:cs="Times New Roman"/>
          <w:b/>
          <w:bCs/>
          <w:color w:val="222222"/>
        </w:rPr>
      </w:pPr>
      <w:r w:rsidRPr="003352DF">
        <w:rPr>
          <w:rFonts w:ascii="Times New Roman" w:hAnsi="Times New Roman" w:cs="Times New Roman"/>
          <w:b/>
          <w:bCs/>
          <w:color w:val="222222"/>
        </w:rPr>
        <w:t>Stivers:</w:t>
      </w:r>
    </w:p>
    <w:p w14:paraId="2BAEE85D" w14:textId="4B1F21D5" w:rsidR="003352DF" w:rsidRPr="003352DF" w:rsidRDefault="003352DF" w:rsidP="003352DF">
      <w:pPr>
        <w:rPr>
          <w:rFonts w:ascii="Times New Roman" w:hAnsi="Times New Roman" w:cs="Times New Roman"/>
          <w:color w:val="000000" w:themeColor="text1"/>
        </w:rPr>
      </w:pPr>
      <w:r w:rsidRPr="003352DF">
        <w:rPr>
          <w:rFonts w:ascii="Times New Roman" w:hAnsi="Times New Roman" w:cs="Times New Roman"/>
          <w:color w:val="000000" w:themeColor="text1"/>
        </w:rPr>
        <w:t>Dr. Stivers references the boundary between the “public” of public administration and the “private” world of domestic work. Where the former is viewed as more masculine, and the latter is viewed as feminine. Private household concerns, primarily women’s concerns, are not considered to be of public interest</w:t>
      </w:r>
      <w:r w:rsidR="00623E11">
        <w:rPr>
          <w:rFonts w:ascii="Times New Roman" w:hAnsi="Times New Roman" w:cs="Times New Roman"/>
          <w:color w:val="000000" w:themeColor="text1"/>
        </w:rPr>
        <w:t>;</w:t>
      </w:r>
      <w:r w:rsidRPr="003352DF">
        <w:rPr>
          <w:rFonts w:ascii="Times New Roman" w:hAnsi="Times New Roman" w:cs="Times New Roman"/>
          <w:color w:val="000000" w:themeColor="text1"/>
        </w:rPr>
        <w:t xml:space="preserve"> these issues have been traditionally viewed as separate from one another. Women continue to take on more than their fair share of housework, food preparation, and childcare, regardless of their employment status. Public functions and public life depend upon these household tasks being performed</w:t>
      </w:r>
      <w:r w:rsidR="00623E11">
        <w:rPr>
          <w:rFonts w:ascii="Times New Roman" w:hAnsi="Times New Roman" w:cs="Times New Roman"/>
          <w:color w:val="000000" w:themeColor="text1"/>
        </w:rPr>
        <w:t>,</w:t>
      </w:r>
      <w:r w:rsidRPr="003352DF">
        <w:rPr>
          <w:rFonts w:ascii="Times New Roman" w:hAnsi="Times New Roman" w:cs="Times New Roman"/>
          <w:color w:val="000000" w:themeColor="text1"/>
        </w:rPr>
        <w:t xml:space="preserve"> while also restricting women’s participation and access to these public positions.</w:t>
      </w:r>
    </w:p>
    <w:p w14:paraId="1FAFBA20" w14:textId="77777777" w:rsidR="003352DF" w:rsidRPr="003352DF" w:rsidRDefault="003352DF" w:rsidP="003352DF">
      <w:pPr>
        <w:autoSpaceDE w:val="0"/>
        <w:autoSpaceDN w:val="0"/>
        <w:adjustRightInd w:val="0"/>
        <w:rPr>
          <w:rFonts w:ascii="Times New Roman" w:hAnsi="Times New Roman" w:cs="Times New Roman"/>
          <w:color w:val="7030A0"/>
        </w:rPr>
      </w:pPr>
    </w:p>
    <w:p w14:paraId="21FAC0EC" w14:textId="2B14FC26" w:rsidR="003352DF" w:rsidRPr="003352DF" w:rsidRDefault="003352DF" w:rsidP="003352DF">
      <w:pPr>
        <w:autoSpaceDE w:val="0"/>
        <w:autoSpaceDN w:val="0"/>
        <w:adjustRightInd w:val="0"/>
        <w:rPr>
          <w:rFonts w:ascii="Times New Roman" w:hAnsi="Times New Roman" w:cs="Times New Roman"/>
          <w:color w:val="000000" w:themeColor="text1"/>
        </w:rPr>
      </w:pPr>
      <w:r w:rsidRPr="003352DF">
        <w:rPr>
          <w:rFonts w:ascii="Times New Roman" w:hAnsi="Times New Roman" w:cs="Times New Roman"/>
          <w:color w:val="000000" w:themeColor="text1"/>
        </w:rPr>
        <w:t>Culturally, women are still the primary caregivers of children and are primarily responsible for household logistics and chores. Regardless of their employment status, women are still culturally taking on most of that unpaid domestic work. Not only does this add stress, but it also adds a degree of difficulty in keeping up with the expectations of a workplace that men do not face as often.</w:t>
      </w:r>
    </w:p>
    <w:p w14:paraId="2BC7F002" w14:textId="77777777" w:rsidR="003352DF" w:rsidRPr="003352DF" w:rsidRDefault="003352DF" w:rsidP="003352DF">
      <w:pPr>
        <w:autoSpaceDE w:val="0"/>
        <w:autoSpaceDN w:val="0"/>
        <w:adjustRightInd w:val="0"/>
        <w:rPr>
          <w:rFonts w:ascii="Times New Roman" w:hAnsi="Times New Roman" w:cs="Times New Roman"/>
          <w:color w:val="000000" w:themeColor="text1"/>
        </w:rPr>
      </w:pPr>
    </w:p>
    <w:p w14:paraId="47E0966A" w14:textId="467CCAC5" w:rsidR="003352DF" w:rsidRPr="003352DF" w:rsidRDefault="003352DF" w:rsidP="003352DF">
      <w:pPr>
        <w:autoSpaceDE w:val="0"/>
        <w:autoSpaceDN w:val="0"/>
        <w:adjustRightInd w:val="0"/>
        <w:rPr>
          <w:rFonts w:ascii="Times New Roman" w:hAnsi="Times New Roman" w:cs="Times New Roman"/>
          <w:color w:val="000000" w:themeColor="text1"/>
        </w:rPr>
      </w:pPr>
      <w:r w:rsidRPr="003352DF">
        <w:rPr>
          <w:rFonts w:ascii="Times New Roman" w:hAnsi="Times New Roman" w:cs="Times New Roman"/>
          <w:color w:val="000000" w:themeColor="text1"/>
        </w:rPr>
        <w:t>Married, employed men do just over a third of the housework done by a couple, even if both partners are employed (Stivers</w:t>
      </w:r>
      <w:r>
        <w:rPr>
          <w:rFonts w:ascii="Times New Roman" w:hAnsi="Times New Roman" w:cs="Times New Roman"/>
          <w:color w:val="000000" w:themeColor="text1"/>
        </w:rPr>
        <w:t>, 2002</w:t>
      </w:r>
      <w:r w:rsidRPr="003352DF">
        <w:rPr>
          <w:rFonts w:ascii="Times New Roman" w:hAnsi="Times New Roman" w:cs="Times New Roman"/>
          <w:color w:val="000000" w:themeColor="text1"/>
        </w:rPr>
        <w:t>), and both men and women continue to define household work as “women’s work.” These expectations are established early for women as they are raised as if they will be the primary domestic laborers without knowing what their lives as adults will entail. The business world is structured to be full-time, with the expectation that there is a full-time worker in the home organizing the household</w:t>
      </w:r>
      <w:r w:rsidR="00623E11">
        <w:rPr>
          <w:rFonts w:ascii="Times New Roman" w:hAnsi="Times New Roman" w:cs="Times New Roman"/>
          <w:color w:val="000000" w:themeColor="text1"/>
        </w:rPr>
        <w:t>.</w:t>
      </w:r>
      <w:r w:rsidRPr="003352DF">
        <w:rPr>
          <w:rFonts w:ascii="Times New Roman" w:hAnsi="Times New Roman" w:cs="Times New Roman"/>
          <w:color w:val="000000" w:themeColor="text1"/>
        </w:rPr>
        <w:t xml:space="preserve"> </w:t>
      </w:r>
      <w:r w:rsidR="00623E11">
        <w:rPr>
          <w:rFonts w:ascii="Times New Roman" w:hAnsi="Times New Roman" w:cs="Times New Roman"/>
          <w:color w:val="000000" w:themeColor="text1"/>
        </w:rPr>
        <w:t>T</w:t>
      </w:r>
      <w:r w:rsidRPr="003352DF">
        <w:rPr>
          <w:rFonts w:ascii="Times New Roman" w:hAnsi="Times New Roman" w:cs="Times New Roman"/>
          <w:color w:val="000000" w:themeColor="text1"/>
        </w:rPr>
        <w:t>his is a huge disadvantage to women. Dr. Stivers speaks about how even the public positions that women occupy are lower-level clerical positions that require little “specialization.”</w:t>
      </w:r>
    </w:p>
    <w:p w14:paraId="08BE1E79" w14:textId="77777777" w:rsidR="003352DF" w:rsidRPr="003352DF" w:rsidRDefault="003352DF" w:rsidP="003352DF">
      <w:pPr>
        <w:autoSpaceDE w:val="0"/>
        <w:autoSpaceDN w:val="0"/>
        <w:adjustRightInd w:val="0"/>
        <w:rPr>
          <w:rFonts w:ascii="Times New Roman" w:hAnsi="Times New Roman" w:cs="Times New Roman"/>
          <w:color w:val="7030A0"/>
        </w:rPr>
      </w:pPr>
    </w:p>
    <w:p w14:paraId="0408F2D0" w14:textId="7019C295" w:rsidR="003352DF" w:rsidRPr="003352DF" w:rsidRDefault="003352DF" w:rsidP="003352DF">
      <w:pPr>
        <w:rPr>
          <w:rFonts w:ascii="Times New Roman" w:hAnsi="Times New Roman" w:cs="Times New Roman"/>
          <w:color w:val="000000" w:themeColor="text1"/>
        </w:rPr>
      </w:pPr>
      <w:r w:rsidRPr="003352DF">
        <w:rPr>
          <w:rFonts w:ascii="Times New Roman" w:hAnsi="Times New Roman" w:cs="Times New Roman"/>
          <w:color w:val="000000" w:themeColor="text1"/>
        </w:rPr>
        <w:t xml:space="preserve">A woman’s experience in public administration is very distinct from a </w:t>
      </w:r>
      <w:proofErr w:type="gramStart"/>
      <w:r w:rsidRPr="003352DF">
        <w:rPr>
          <w:rFonts w:ascii="Times New Roman" w:hAnsi="Times New Roman" w:cs="Times New Roman"/>
          <w:color w:val="000000" w:themeColor="text1"/>
        </w:rPr>
        <w:t>man’s</w:t>
      </w:r>
      <w:proofErr w:type="gramEnd"/>
      <w:r w:rsidR="00623E11">
        <w:rPr>
          <w:rFonts w:ascii="Times New Roman" w:hAnsi="Times New Roman" w:cs="Times New Roman"/>
          <w:color w:val="000000" w:themeColor="text1"/>
        </w:rPr>
        <w:t>. Women complete</w:t>
      </w:r>
      <w:r w:rsidRPr="003352DF">
        <w:rPr>
          <w:rFonts w:ascii="Times New Roman" w:hAnsi="Times New Roman" w:cs="Times New Roman"/>
          <w:color w:val="000000" w:themeColor="text1"/>
        </w:rPr>
        <w:t xml:space="preserve"> a disproportional amount of the undervalued physical and mental housework, regardless of employment status, while also holding a disproportionate number of undervalued lower-level positions across all fields.</w:t>
      </w:r>
    </w:p>
    <w:p w14:paraId="556CC898" w14:textId="49585BA4" w:rsidR="003352DF" w:rsidRPr="003352DF" w:rsidRDefault="003352DF" w:rsidP="003352DF">
      <w:pPr>
        <w:rPr>
          <w:rFonts w:ascii="Times New Roman" w:hAnsi="Times New Roman" w:cs="Times New Roman"/>
          <w:color w:val="222222"/>
        </w:rPr>
      </w:pPr>
    </w:p>
    <w:p w14:paraId="5DC0760C" w14:textId="008D6866" w:rsidR="003352DF" w:rsidRPr="003352DF" w:rsidRDefault="003352DF" w:rsidP="003352DF">
      <w:pPr>
        <w:rPr>
          <w:rFonts w:ascii="Times New Roman" w:hAnsi="Times New Roman" w:cs="Times New Roman"/>
          <w:b/>
          <w:bCs/>
          <w:color w:val="222222"/>
        </w:rPr>
      </w:pPr>
      <w:r w:rsidRPr="003352DF">
        <w:rPr>
          <w:rFonts w:ascii="Times New Roman" w:hAnsi="Times New Roman" w:cs="Times New Roman"/>
          <w:b/>
          <w:bCs/>
          <w:color w:val="222222"/>
        </w:rPr>
        <w:t>Conclusion:</w:t>
      </w:r>
    </w:p>
    <w:p w14:paraId="037C2C2A" w14:textId="2604CC45" w:rsidR="003352DF" w:rsidRPr="003352DF" w:rsidRDefault="003352DF" w:rsidP="003352DF">
      <w:pPr>
        <w:rPr>
          <w:rFonts w:ascii="Times New Roman" w:hAnsi="Times New Roman" w:cs="Times New Roman"/>
          <w:color w:val="222222"/>
        </w:rPr>
      </w:pPr>
      <w:r w:rsidRPr="003352DF">
        <w:rPr>
          <w:rFonts w:ascii="Times New Roman" w:hAnsi="Times New Roman" w:cs="Times New Roman"/>
          <w:color w:val="222222"/>
        </w:rPr>
        <w:t xml:space="preserve">Skills that are “unskilled” holding less value than specialized skills </w:t>
      </w:r>
      <w:proofErr w:type="gramStart"/>
      <w:r w:rsidRPr="003352DF">
        <w:rPr>
          <w:rFonts w:ascii="Times New Roman" w:hAnsi="Times New Roman" w:cs="Times New Roman"/>
          <w:color w:val="222222"/>
        </w:rPr>
        <w:t>is</w:t>
      </w:r>
      <w:proofErr w:type="gramEnd"/>
      <w:r w:rsidRPr="003352DF">
        <w:rPr>
          <w:rFonts w:ascii="Times New Roman" w:hAnsi="Times New Roman" w:cs="Times New Roman"/>
          <w:color w:val="222222"/>
        </w:rPr>
        <w:t xml:space="preserve"> deeply connected to the reason that the work women do (paid and unpaid) is less valued than the work traditionally done by men. The work that women do in the home is unpaid, underappreciated, and widely “unskilled.”, as opposed to the work of men, which is historically more “skilled” and specialized than the work women do in the home. Even when working in administration, women primarily make up lower-level clerical “unskilled” positions. To address these issues of workplace inequality based on gender, the assertion that “unskilled” work is less valuable than “skilled” labor is a potential framework and trend that could be connected to the women’s equality movement to move forward toward gender equality. While there has been a shift toward increasing the cultural value of unskilled labor in some political climates, it has not been connected to or intertwined with the women’s movement and, therefore, has not yet helped to </w:t>
      </w:r>
      <w:r w:rsidRPr="003352DF">
        <w:rPr>
          <w:rFonts w:ascii="Times New Roman" w:hAnsi="Times New Roman" w:cs="Times New Roman"/>
          <w:color w:val="222222"/>
        </w:rPr>
        <w:lastRenderedPageBreak/>
        <w:t>seriously address the policy problems women face. Connecting these two issues in our national culture and the minds of scholars is a potential tool not only to empower unskilled workers but also to address women’s equality inside and outside of the workplace.</w:t>
      </w:r>
    </w:p>
    <w:p w14:paraId="6F919A46" w14:textId="3FD87062" w:rsidR="003352DF" w:rsidRPr="003352DF" w:rsidRDefault="003352DF" w:rsidP="003352DF">
      <w:pPr>
        <w:rPr>
          <w:rFonts w:ascii="Times New Roman" w:hAnsi="Times New Roman" w:cs="Times New Roman"/>
          <w:color w:val="222222"/>
        </w:rPr>
      </w:pPr>
    </w:p>
    <w:p w14:paraId="4FA90FBD" w14:textId="77777777" w:rsidR="003352DF" w:rsidRPr="003352DF" w:rsidRDefault="003352DF" w:rsidP="003352DF">
      <w:pPr>
        <w:rPr>
          <w:rFonts w:ascii="Times New Roman" w:hAnsi="Times New Roman" w:cs="Times New Roman"/>
          <w:color w:val="222222"/>
        </w:rPr>
      </w:pPr>
      <w:r w:rsidRPr="003352DF">
        <w:rPr>
          <w:rFonts w:ascii="Times New Roman" w:hAnsi="Times New Roman" w:cs="Times New Roman"/>
          <w:color w:val="222222"/>
        </w:rPr>
        <w:t>Sources:</w:t>
      </w:r>
    </w:p>
    <w:p w14:paraId="3AA70BAF" w14:textId="5A3C201E" w:rsidR="003352DF" w:rsidRPr="003352DF" w:rsidRDefault="003352DF" w:rsidP="003352DF">
      <w:pPr>
        <w:rPr>
          <w:rFonts w:ascii="Times New Roman" w:hAnsi="Times New Roman" w:cs="Times New Roman"/>
          <w:color w:val="222222"/>
        </w:rPr>
      </w:pPr>
      <w:proofErr w:type="spellStart"/>
      <w:r w:rsidRPr="003352DF">
        <w:rPr>
          <w:rFonts w:ascii="Times New Roman" w:hAnsi="Times New Roman" w:cs="Times New Roman"/>
          <w:color w:val="000000"/>
        </w:rPr>
        <w:t>Freidson</w:t>
      </w:r>
      <w:proofErr w:type="spellEnd"/>
      <w:r w:rsidRPr="003352DF">
        <w:rPr>
          <w:rFonts w:ascii="Times New Roman" w:hAnsi="Times New Roman" w:cs="Times New Roman"/>
          <w:color w:val="000000"/>
        </w:rPr>
        <w:t>, Eliot.</w:t>
      </w:r>
      <w:r w:rsidRPr="003352DF">
        <w:rPr>
          <w:rStyle w:val="apple-converted-space"/>
          <w:rFonts w:ascii="Times New Roman" w:hAnsi="Times New Roman" w:cs="Times New Roman"/>
          <w:color w:val="000000"/>
        </w:rPr>
        <w:t> </w:t>
      </w:r>
      <w:r w:rsidRPr="003352DF">
        <w:rPr>
          <w:rFonts w:ascii="Times New Roman" w:hAnsi="Times New Roman" w:cs="Times New Roman"/>
          <w:i/>
          <w:iCs/>
          <w:color w:val="000000"/>
        </w:rPr>
        <w:t>Professionalism, the Third Logic: On the Practice of Knowledge</w:t>
      </w:r>
      <w:r w:rsidRPr="003352DF">
        <w:rPr>
          <w:rFonts w:ascii="Times New Roman" w:hAnsi="Times New Roman" w:cs="Times New Roman"/>
          <w:color w:val="000000"/>
        </w:rPr>
        <w:t>. University of Chicago Press, 2000.</w:t>
      </w:r>
      <w:r w:rsidRPr="003352DF">
        <w:rPr>
          <w:rStyle w:val="apple-converted-space"/>
          <w:rFonts w:ascii="Times New Roman" w:hAnsi="Times New Roman" w:cs="Times New Roman"/>
          <w:color w:val="000000"/>
        </w:rPr>
        <w:t> </w:t>
      </w:r>
    </w:p>
    <w:p w14:paraId="2D4B3F39" w14:textId="77777777" w:rsidR="003352DF" w:rsidRPr="003352DF" w:rsidRDefault="003352DF" w:rsidP="003352DF">
      <w:pPr>
        <w:pStyle w:val="NormalWeb"/>
        <w:rPr>
          <w:color w:val="000000"/>
        </w:rPr>
      </w:pPr>
      <w:r w:rsidRPr="003352DF">
        <w:rPr>
          <w:color w:val="000000"/>
        </w:rPr>
        <w:t>Stivers, Camilla.</w:t>
      </w:r>
      <w:r w:rsidRPr="003352DF">
        <w:rPr>
          <w:rStyle w:val="apple-converted-space"/>
          <w:color w:val="000000"/>
        </w:rPr>
        <w:t> </w:t>
      </w:r>
      <w:r w:rsidRPr="003352DF">
        <w:rPr>
          <w:i/>
          <w:iCs/>
          <w:color w:val="000000"/>
        </w:rPr>
        <w:t>Gender Images in Public Administration: Legitimacy and the Administrative State</w:t>
      </w:r>
      <w:r w:rsidRPr="003352DF">
        <w:rPr>
          <w:color w:val="000000"/>
        </w:rPr>
        <w:t>. Sage Publications, 2002.</w:t>
      </w:r>
      <w:r w:rsidRPr="003352DF">
        <w:rPr>
          <w:rStyle w:val="apple-converted-space"/>
          <w:color w:val="000000"/>
        </w:rPr>
        <w:t> </w:t>
      </w:r>
    </w:p>
    <w:p w14:paraId="25975EB4" w14:textId="77777777" w:rsidR="003352DF" w:rsidRPr="003352DF" w:rsidRDefault="003352DF" w:rsidP="003352DF">
      <w:pPr>
        <w:rPr>
          <w:rFonts w:ascii="Times New Roman" w:hAnsi="Times New Roman" w:cs="Times New Roman"/>
          <w:color w:val="222222"/>
          <w:sz w:val="40"/>
          <w:szCs w:val="40"/>
        </w:rPr>
      </w:pPr>
    </w:p>
    <w:sectPr w:rsidR="003352DF" w:rsidRPr="00335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DF"/>
    <w:rsid w:val="000C7DB8"/>
    <w:rsid w:val="00321FB9"/>
    <w:rsid w:val="003352DF"/>
    <w:rsid w:val="00623E11"/>
    <w:rsid w:val="00C8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6D2C6"/>
  <w15:chartTrackingRefBased/>
  <w15:docId w15:val="{AA9DDA20-DCC3-664A-8D58-DFC6EEE1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52DF"/>
  </w:style>
  <w:style w:type="character" w:styleId="Strong">
    <w:name w:val="Strong"/>
    <w:basedOn w:val="DefaultParagraphFont"/>
    <w:uiPriority w:val="22"/>
    <w:qFormat/>
    <w:rsid w:val="003352DF"/>
    <w:rPr>
      <w:b/>
      <w:bCs/>
    </w:rPr>
  </w:style>
  <w:style w:type="paragraph" w:styleId="NormalWeb">
    <w:name w:val="Normal (Web)"/>
    <w:basedOn w:val="Normal"/>
    <w:uiPriority w:val="99"/>
    <w:semiHidden/>
    <w:unhideWhenUsed/>
    <w:rsid w:val="003352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19328">
      <w:bodyDiv w:val="1"/>
      <w:marLeft w:val="0"/>
      <w:marRight w:val="0"/>
      <w:marTop w:val="0"/>
      <w:marBottom w:val="0"/>
      <w:divBdr>
        <w:top w:val="none" w:sz="0" w:space="0" w:color="auto"/>
        <w:left w:val="none" w:sz="0" w:space="0" w:color="auto"/>
        <w:bottom w:val="none" w:sz="0" w:space="0" w:color="auto"/>
        <w:right w:val="none" w:sz="0" w:space="0" w:color="auto"/>
      </w:divBdr>
    </w:div>
    <w:div w:id="8742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Day</dc:creator>
  <cp:keywords/>
  <dc:description/>
  <cp:lastModifiedBy>Samuel Day</cp:lastModifiedBy>
  <cp:revision>2</cp:revision>
  <dcterms:created xsi:type="dcterms:W3CDTF">2025-04-22T06:21:00Z</dcterms:created>
  <dcterms:modified xsi:type="dcterms:W3CDTF">2025-04-22T06:21:00Z</dcterms:modified>
</cp:coreProperties>
</file>